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6E26" w:rsidRPr="002124ED" w:rsidRDefault="00B06E26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</w:hyperlink>
      <w:r w:rsidRPr="002124ED">
        <w:rPr>
          <w:rFonts w:ascii="Times New Roman" w:hAnsi="Times New Roman" w:cs="Times New Roman"/>
          <w:sz w:val="24"/>
          <w:szCs w:val="24"/>
        </w:rPr>
        <w:br/>
      </w:r>
    </w:p>
    <w:p w:rsidR="00B06E26" w:rsidRPr="002124ED" w:rsidRDefault="00B06E2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2124ED" w:rsidRPr="002124ED" w:rsidRDefault="00B06E26" w:rsidP="00212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b/>
          <w:sz w:val="24"/>
          <w:szCs w:val="24"/>
        </w:rPr>
        <w:t>Вопрос:</w:t>
      </w:r>
      <w:r w:rsidRPr="002124ED">
        <w:rPr>
          <w:rFonts w:ascii="Times New Roman" w:hAnsi="Times New Roman" w:cs="Times New Roman"/>
          <w:sz w:val="24"/>
          <w:szCs w:val="24"/>
        </w:rPr>
        <w:t xml:space="preserve"> </w:t>
      </w:r>
      <w:r w:rsidR="002124ED" w:rsidRPr="002124ED">
        <w:rPr>
          <w:rFonts w:ascii="Times New Roman" w:hAnsi="Times New Roman" w:cs="Times New Roman"/>
          <w:sz w:val="24"/>
          <w:szCs w:val="24"/>
        </w:rPr>
        <w:t>Согласно п. 1 ч. 15 ст. 95 Закона N 44-ФЗ (в редакции от 01.01.2022) заказчик обязан отказаться от исполнения контракта в одностороннем порядке от исполнения контракта,</w:t>
      </w:r>
      <w:bookmarkStart w:id="0" w:name="_GoBack"/>
      <w:bookmarkEnd w:id="0"/>
      <w:r w:rsidR="002124ED" w:rsidRPr="002124ED">
        <w:rPr>
          <w:rFonts w:ascii="Times New Roman" w:hAnsi="Times New Roman" w:cs="Times New Roman"/>
          <w:sz w:val="24"/>
          <w:szCs w:val="24"/>
        </w:rPr>
        <w:t xml:space="preserve"> если выяснится, что контрагент перестал соответствовать установленным извещением требованиям к участникам закупки (кроме предусмотренного ч. 1.1 ст. 31 Закона N 44-ФЗ).</w:t>
      </w:r>
    </w:p>
    <w:p w:rsidR="002124ED" w:rsidRPr="002124ED" w:rsidRDefault="002124ED" w:rsidP="00212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При этом по данной норме Закона в редакции до 01.01.2022 Верховный суд РФ (Определение ВС РФ от 21.03.2019 N 305-ЭС18-25195) делал вывод, что если после подведения итогов, но до заключения контракта победителя внесли в РНП и заказчик узнал об этом, то он должен отказаться от исполнения контракта в одностороннем порядке.</w:t>
      </w:r>
    </w:p>
    <w:p w:rsidR="00B06E26" w:rsidRPr="002124ED" w:rsidRDefault="002124ED" w:rsidP="002124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С 01.01.2022 если заказчик выясняет, что контрагента, с которым он заключил контракт, после подведения итогов (на момент подачи заявки и момент рассмотрения заявок он соответствовал требованиям извещения), но до заключения контракта внесли в РНП, то должен ли заказчик расторгнуть такой контракт в одностороннем порядке по п. 1 ч. 15 ст. 95 Закона N 44-ФЗ?</w:t>
      </w:r>
    </w:p>
    <w:p w:rsidR="002124ED" w:rsidRPr="002124ED" w:rsidRDefault="002124ED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6E26" w:rsidRPr="002124ED" w:rsidRDefault="00B0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B06E26" w:rsidRPr="002124ED" w:rsidRDefault="00B06E26">
      <w:pPr>
        <w:pStyle w:val="ConsPlusTitle"/>
        <w:spacing w:before="220"/>
        <w:jc w:val="center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B06E26" w:rsidRPr="002124ED" w:rsidRDefault="00B0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ПИСЬМО</w:t>
      </w:r>
    </w:p>
    <w:p w:rsidR="00B06E26" w:rsidRPr="002124ED" w:rsidRDefault="00B06E2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от 14 декабря 2021 г. N 24-06-08/101557</w:t>
      </w:r>
    </w:p>
    <w:p w:rsidR="00B06E26" w:rsidRPr="002124ED" w:rsidRDefault="00B06E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Департамент бюджетной политики в сфере контрактной системы Минфина России (далее - Департамент), рассмотрев обращение, направленное посредством электронной почты от 15 ноября 2021 г., по вопросу о применении положений Федерального </w:t>
      </w:r>
      <w:hyperlink r:id="rId5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от 2 июля 2021 г. N 360-ФЗ "О внесении изменений в отдельные законодательные акты Российской Федерации" (далее - Закон N 360-ФЗ) в части одностороннего отказа заказчика от исполнения контракта в случае внесения участника закупки в реестр недобросовестных поставщиков после рассмотрения заявок на участие в закупке, сообщает следующее.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пунктами 11.8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7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12.5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Регламента Министерства финансов Российской Федерации, утвержденного приказом Минфина России от 14 сентября 2018 г. N 194н, Минфином России не осуществляется разъяснение законодательства Российской Федерации, практики его применения, практики применения нормативных правовых актов Минфина России, а также толкование норм, терминов и понятий, за исключением случаев, если на него возложена соответствующая обязанность или если это необходимо для обоснования решения, принятого по обращению.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Также Минфин России не обладает ни надзорными, ни контрольными функциями и (или) полномочиями в отношении осуществляемых закупок, в связи с чем не вправе рассматривать вопрос о правомерности совершенных и (или) совершаемых действий участниками контрактной системы в сфере закупок.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Вместе с тем в рамках компетенции Департамента полагаем необходимым отметить следующее.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С 1 января 2022 года вступают в силу положения </w:t>
      </w:r>
      <w:hyperlink r:id="rId8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N 360-ФЗ, которым внесены изменения в Федеральный </w:t>
      </w:r>
      <w:hyperlink r:id="rId9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Закон N 44-ФЗ), в том числе в части одностороннего отказа заказчика от </w:t>
      </w:r>
      <w:r w:rsidRPr="002124ED">
        <w:rPr>
          <w:rFonts w:ascii="Times New Roman" w:hAnsi="Times New Roman" w:cs="Times New Roman"/>
          <w:sz w:val="24"/>
          <w:szCs w:val="24"/>
        </w:rPr>
        <w:lastRenderedPageBreak/>
        <w:t>исполнения контракта.</w:t>
      </w:r>
    </w:p>
    <w:p w:rsidR="00B06E26" w:rsidRPr="002124ED" w:rsidRDefault="00912497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0" w:history="1">
        <w:r w:rsidR="00B06E26" w:rsidRPr="002124ED">
          <w:rPr>
            <w:rFonts w:ascii="Times New Roman" w:hAnsi="Times New Roman" w:cs="Times New Roman"/>
            <w:color w:val="0000FF"/>
            <w:sz w:val="24"/>
            <w:szCs w:val="24"/>
          </w:rPr>
          <w:t>Частью 1.1 статьи 31</w:t>
        </w:r>
      </w:hyperlink>
      <w:r w:rsidR="00B06E26" w:rsidRPr="002124ED">
        <w:rPr>
          <w:rFonts w:ascii="Times New Roman" w:hAnsi="Times New Roman" w:cs="Times New Roman"/>
          <w:sz w:val="24"/>
          <w:szCs w:val="24"/>
        </w:rPr>
        <w:t xml:space="preserve"> Закона N 44-ФЗ предусмотрено право заказчика установить требование об отсутствии в предусмотренном </w:t>
      </w:r>
      <w:hyperlink r:id="rId11" w:history="1">
        <w:r w:rsidR="00B06E26" w:rsidRPr="002124ED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B06E26" w:rsidRPr="002124ED">
        <w:rPr>
          <w:rFonts w:ascii="Times New Roman" w:hAnsi="Times New Roman" w:cs="Times New Roman"/>
          <w:sz w:val="24"/>
          <w:szCs w:val="24"/>
        </w:rPr>
        <w:t xml:space="preserve"> N 44-ФЗ реестре недобросовестных поставщиков (подрядчиков, исполнителей) информации об участнике закупки, в том числе информации о лицах, указанных в </w:t>
      </w:r>
      <w:hyperlink r:id="rId12" w:history="1">
        <w:r w:rsidR="00B06E26" w:rsidRPr="002124ED">
          <w:rPr>
            <w:rFonts w:ascii="Times New Roman" w:hAnsi="Times New Roman" w:cs="Times New Roman"/>
            <w:color w:val="0000FF"/>
            <w:sz w:val="24"/>
            <w:szCs w:val="24"/>
          </w:rPr>
          <w:t>пунктах 2</w:t>
        </w:r>
      </w:hyperlink>
      <w:r w:rsidR="00B06E26" w:rsidRPr="002124E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3" w:history="1">
        <w:r w:rsidR="00B06E26" w:rsidRPr="002124ED">
          <w:rPr>
            <w:rFonts w:ascii="Times New Roman" w:hAnsi="Times New Roman" w:cs="Times New Roman"/>
            <w:color w:val="0000FF"/>
            <w:sz w:val="24"/>
            <w:szCs w:val="24"/>
          </w:rPr>
          <w:t>3 части 3 статьи 104</w:t>
        </w:r>
      </w:hyperlink>
      <w:r w:rsidR="00B06E26" w:rsidRPr="002124ED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Согласно </w:t>
      </w:r>
      <w:hyperlink r:id="rId14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части 9 статьи 31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Закона N 44-ФЗ отстранение участника закупки от участия в определении поставщика (подрядчика, исполнителя) или отказ от заключения контракта с победителем определения поставщика (подрядчика, исполнителя) осуществляется в любой момент до заключения контракта, если заказчик или комиссия по осуществлению закупок обнаружит, что участник закупки не соответствует требованиям, указанным в том числе в </w:t>
      </w:r>
      <w:hyperlink r:id="rId15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части 1.1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(при наличии таких требований) статьи 31 Закона N 44-ФЗ, или предоставил недостоверную информацию в отношении своего соответствия указанным требованиям.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При этом согласно </w:t>
      </w:r>
      <w:hyperlink r:id="rId16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части 11 статьи 31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Закона N 44-ФЗ (в редакции Закона N 360-ФЗ) в случае отказа заказчика от заключения контракта с победителем определения поставщика (подрядчика, исполнителя) по основаниям, предусмотренным </w:t>
      </w:r>
      <w:hyperlink r:id="rId17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частями 9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10 статьи 31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Закона N 44-ФЗ, заказчик не позднее одного рабочего дня, следующего за днем установления факта, являющегося основанием для такого отказа, формирует с использованием единой информационной системы, подписывает усиленной электронной подписью лица, имеющего право действовать от имени заказчика, и размещает в единой информационной системе протокол об отказе от заключения контракта, содержащий информацию об идентификационном номере заявки на участие в закупке, поданной таким победителем, о факте, являющемся основанием для такого отказа, а также реквизиты документов, подтверждающих этот факт. Указанный протокол в течение двух рабочих дней с даты его подписания направляется заказчиком данному победителю.</w:t>
      </w:r>
    </w:p>
    <w:p w:rsidR="00B06E26" w:rsidRPr="002124ED" w:rsidRDefault="00B06E26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 xml:space="preserve">Учитывая изложенное, в случае выявления заказчиком несоответствия победителя закупки требованиям, установленным положениями </w:t>
      </w:r>
      <w:hyperlink r:id="rId19" w:history="1">
        <w:r w:rsidRPr="002124ED">
          <w:rPr>
            <w:rFonts w:ascii="Times New Roman" w:hAnsi="Times New Roman" w:cs="Times New Roman"/>
            <w:color w:val="0000FF"/>
            <w:sz w:val="24"/>
            <w:szCs w:val="24"/>
          </w:rPr>
          <w:t>статьи 31</w:t>
        </w:r>
      </w:hyperlink>
      <w:r w:rsidRPr="002124ED">
        <w:rPr>
          <w:rFonts w:ascii="Times New Roman" w:hAnsi="Times New Roman" w:cs="Times New Roman"/>
          <w:sz w:val="24"/>
          <w:szCs w:val="24"/>
        </w:rPr>
        <w:t xml:space="preserve"> Закона N 44-ФЗ, заказчик должен отказаться от заключения контракта.</w:t>
      </w:r>
    </w:p>
    <w:p w:rsidR="00B06E26" w:rsidRPr="002124ED" w:rsidRDefault="00B06E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B06E26" w:rsidRPr="002124ED" w:rsidRDefault="00B06E2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Д.А.ГОТОВЦЕВ</w:t>
      </w:r>
    </w:p>
    <w:p w:rsidR="00B06E26" w:rsidRPr="002124ED" w:rsidRDefault="00B06E26">
      <w:pPr>
        <w:pStyle w:val="ConsPlusNormal"/>
        <w:rPr>
          <w:rFonts w:ascii="Times New Roman" w:hAnsi="Times New Roman" w:cs="Times New Roman"/>
          <w:sz w:val="24"/>
          <w:szCs w:val="24"/>
        </w:rPr>
      </w:pPr>
      <w:r w:rsidRPr="002124ED">
        <w:rPr>
          <w:rFonts w:ascii="Times New Roman" w:hAnsi="Times New Roman" w:cs="Times New Roman"/>
          <w:sz w:val="24"/>
          <w:szCs w:val="24"/>
        </w:rPr>
        <w:t>14.12.2021</w:t>
      </w:r>
    </w:p>
    <w:p w:rsidR="00B06E26" w:rsidRPr="002124ED" w:rsidRDefault="00B06E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B06E26" w:rsidRPr="002124ED" w:rsidRDefault="00B06E26">
      <w:pPr>
        <w:rPr>
          <w:rFonts w:ascii="Times New Roman" w:hAnsi="Times New Roman" w:cs="Times New Roman"/>
          <w:sz w:val="24"/>
          <w:szCs w:val="24"/>
        </w:rPr>
      </w:pPr>
    </w:p>
    <w:sectPr w:rsidR="00B06E26" w:rsidRPr="002124ED" w:rsidSect="003E54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06E26"/>
    <w:rsid w:val="002124ED"/>
    <w:rsid w:val="007A1891"/>
    <w:rsid w:val="00B06E26"/>
    <w:rsid w:val="00EC0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8854EB"/>
  <w15:chartTrackingRefBased/>
  <w15:docId w15:val="{DF1C98E9-C6A5-4BF9-B151-AC000023DD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06E2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06E2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0390F267B1ADEACE24F4760EE8A96B0A9B1F174D3176AAF5BBF2C206DB9E8F5688C5004A086281777C0F470D49BEC21FCB1CF931A0619B2t6G5J" TargetMode="External"/><Relationship Id="rId13" Type="http://schemas.openxmlformats.org/officeDocument/2006/relationships/hyperlink" Target="consultantplus://offline/ref=50390F267B1ADEACE24F4760EE8A96B0A9B1F173D2176AAF5BBF2C206DB9E8F5688C5007A0872F1F209AE4749DCFE83EF5AED1900406t1GBJ" TargetMode="External"/><Relationship Id="rId18" Type="http://schemas.openxmlformats.org/officeDocument/2006/relationships/hyperlink" Target="consultantplus://offline/ref=50390F267B1ADEACE24F4760EE8A96B0A9B1F07FD0186AAF5BBF2C206DB9E8F5688C5004A086291172C0F470D49BEC21FCB1CF931A0619B2t6G5J" TargetMode="External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50390F267B1ADEACE24F4760EE8A96B0AEB9F872DB1A6AAF5BBF2C206DB9E8F5688C5004A0862F1773C0F470D49BEC21FCB1CF931A0619B2t6G5J" TargetMode="External"/><Relationship Id="rId12" Type="http://schemas.openxmlformats.org/officeDocument/2006/relationships/hyperlink" Target="consultantplus://offline/ref=50390F267B1ADEACE24F4760EE8A96B0A9B1F173D2176AAF5BBF2C206DB9E8F5688C5007A0872E1F209AE4749DCFE83EF5AED1900406t1GBJ" TargetMode="External"/><Relationship Id="rId17" Type="http://schemas.openxmlformats.org/officeDocument/2006/relationships/hyperlink" Target="consultantplus://offline/ref=50390F267B1ADEACE24F4760EE8A96B0A9B1F07FD0186AAF5BBF2C206DB9E8F5688C5002A98D7E45309EAD2099D0E121EBADCF90t0G6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50390F267B1ADEACE24F4760EE8A96B0A9B1F07FD0186AAF5BBF2C206DB9E8F5688C5007A284291F209AE4749DCFE83EF5AED1900406t1GBJ" TargetMode="External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0390F267B1ADEACE24F4760EE8A96B0AEB9F872DB1A6AAF5BBF2C206DB9E8F5688C5004A0862F147DC0F470D49BEC21FCB1CF931A0619B2t6G5J" TargetMode="External"/><Relationship Id="rId11" Type="http://schemas.openxmlformats.org/officeDocument/2006/relationships/hyperlink" Target="consultantplus://offline/ref=50390F267B1ADEACE24F4760EE8A96B0A9B1F173D2176AAF5BBF2C206DB9E8F5688C5004A0872E1D73C0F470D49BEC21FCB1CF931A0619B2t6G5J" TargetMode="External"/><Relationship Id="rId5" Type="http://schemas.openxmlformats.org/officeDocument/2006/relationships/hyperlink" Target="consultantplus://offline/ref=50390F267B1ADEACE24F4760EE8A96B0A9B1F174D3176AAF5BBF2C206DB9E8F5688C5004A086281777C0F470D49BEC21FCB1CF931A0619B2t6G5J" TargetMode="External"/><Relationship Id="rId15" Type="http://schemas.openxmlformats.org/officeDocument/2006/relationships/hyperlink" Target="consultantplus://offline/ref=50390F267B1ADEACE24F4760EE8A96B0A9B1F173D2176AAF5BBF2C206DB9E8F5688C5007A0862B1F209AE4749DCFE83EF5AED1900406t1GBJ" TargetMode="External"/><Relationship Id="rId10" Type="http://schemas.openxmlformats.org/officeDocument/2006/relationships/hyperlink" Target="consultantplus://offline/ref=50390F267B1ADEACE24F4760EE8A96B0A9B1F173D2176AAF5BBF2C206DB9E8F5688C5007A0862B1F209AE4749DCFE83EF5AED1900406t1GBJ" TargetMode="External"/><Relationship Id="rId19" Type="http://schemas.openxmlformats.org/officeDocument/2006/relationships/hyperlink" Target="consultantplus://offline/ref=50390F267B1ADEACE24F4760EE8A96B0A9B1F173D2176AAF5BBF2C206DB9E8F5688C5007A0862B1F209AE4749DCFE83EF5AED1900406t1GB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50390F267B1ADEACE24F4760EE8A96B0A9B1F07FD0186AAF5BBF2C206DB9E8F5688C5007A284291F209AE4749DCFE83EF5AED1900406t1GBJ" TargetMode="External"/><Relationship Id="rId14" Type="http://schemas.openxmlformats.org/officeDocument/2006/relationships/hyperlink" Target="consultantplus://offline/ref=50390F267B1ADEACE24F4760EE8A96B0A9B1F173D2176AAF5BBF2C206DB9E8F5688C5002A98D7E45309EAD2099D0E121EBADCF90t0G6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1129</Words>
  <Characters>6440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Akopyan</dc:creator>
  <cp:keywords/>
  <dc:description/>
  <cp:lastModifiedBy>Alexander Akopyan</cp:lastModifiedBy>
  <cp:revision>2</cp:revision>
  <dcterms:created xsi:type="dcterms:W3CDTF">2022-01-19T09:06:00Z</dcterms:created>
  <dcterms:modified xsi:type="dcterms:W3CDTF">2022-01-20T06:45:00Z</dcterms:modified>
</cp:coreProperties>
</file>